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1C5D" w14:textId="77777777" w:rsidR="008C07F8" w:rsidRDefault="002F4AA0">
      <w:pPr>
        <w:pStyle w:val="berschrift1"/>
        <w:ind w:right="-283"/>
      </w:pPr>
      <w:r>
        <w:t>Gurtband GSPV</w:t>
      </w:r>
    </w:p>
    <w:p w14:paraId="5784D075" w14:textId="77777777" w:rsidR="008C07F8" w:rsidRDefault="008C07F8">
      <w:pPr>
        <w:tabs>
          <w:tab w:val="left" w:pos="2552"/>
        </w:tabs>
      </w:pPr>
    </w:p>
    <w:p w14:paraId="1D3E0CF2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70835DBA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7AAFA326" w14:textId="77777777" w:rsidR="008C07F8" w:rsidRDefault="008C07F8">
      <w:pPr>
        <w:tabs>
          <w:tab w:val="left" w:pos="2552"/>
        </w:tabs>
      </w:pPr>
    </w:p>
    <w:p w14:paraId="3F12EF4D" w14:textId="550F6C3A" w:rsidR="00C0188E" w:rsidRDefault="00C0188E" w:rsidP="00C0188E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</w:pPr>
      <w:r>
        <w:t>Länge:</w:t>
      </w:r>
      <w:r>
        <w:tab/>
        <w:t>3.000 – 1</w:t>
      </w:r>
      <w:r w:rsidR="00DF03C8">
        <w:t>5</w:t>
      </w:r>
      <w:r>
        <w:t>.000 mm</w:t>
      </w:r>
    </w:p>
    <w:p w14:paraId="5473389C" w14:textId="77777777" w:rsidR="00C0188E" w:rsidRDefault="00C0188E" w:rsidP="00C0188E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</w:pPr>
      <w:r>
        <w:t xml:space="preserve">Breite:         </w:t>
      </w:r>
      <w:r>
        <w:tab/>
        <w:t xml:space="preserve">500 mm </w:t>
      </w:r>
    </w:p>
    <w:p w14:paraId="634F9821" w14:textId="77777777" w:rsidR="00C0188E" w:rsidRDefault="00C0188E" w:rsidP="00C0188E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</w:pPr>
      <w:r>
        <w:t xml:space="preserve">Höhe:          </w:t>
      </w:r>
      <w:r>
        <w:tab/>
        <w:t>900 mm</w:t>
      </w:r>
    </w:p>
    <w:p w14:paraId="7F8C138F" w14:textId="77777777" w:rsidR="008C07F8" w:rsidRDefault="008C07F8">
      <w:pPr>
        <w:tabs>
          <w:tab w:val="left" w:pos="2552"/>
        </w:tabs>
      </w:pPr>
    </w:p>
    <w:p w14:paraId="3BD75288" w14:textId="77777777" w:rsidR="008C07F8" w:rsidRDefault="008C07F8">
      <w:pPr>
        <w:tabs>
          <w:tab w:val="left" w:pos="2552"/>
        </w:tabs>
      </w:pPr>
    </w:p>
    <w:p w14:paraId="4E85EF5E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33CB953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B9E6644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>Das Gurtband ist als selbsttragende, stabile und verwindungsfreie Konstruktion aus Chromnickelstahl 18/10 ausgeführt. Die Abstützung des Förderti</w:t>
      </w:r>
      <w:r>
        <w:softHyphen/>
        <w:t>sches befindet sich ca. alle 2500 mm in Form von höhenverstellbaren Vierkantrohrfüße 40/40 mm. Materialstärke des Bandkörpers 1,5 mm.</w:t>
      </w:r>
    </w:p>
    <w:p w14:paraId="16C612A1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 xml:space="preserve">Die </w:t>
      </w:r>
      <w:proofErr w:type="spellStart"/>
      <w:r>
        <w:t>Bandkorpusteile</w:t>
      </w:r>
      <w:proofErr w:type="spellEnd"/>
      <w:r>
        <w:t xml:space="preserve"> werden durch Schraubstoß/Stecknaht ver</w:t>
      </w:r>
      <w:r>
        <w:softHyphen/>
        <w:t xml:space="preserve">bunden. </w:t>
      </w:r>
    </w:p>
    <w:p w14:paraId="47C55F63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 xml:space="preserve">Es findet eine permanente Reinigung des Bandes durch einen Schmutzabstreifer mit einem </w:t>
      </w:r>
      <w:proofErr w:type="spellStart"/>
      <w:r>
        <w:t>entleerbarem</w:t>
      </w:r>
      <w:proofErr w:type="spellEnd"/>
      <w:r>
        <w:t xml:space="preserve"> Sammelbehäl</w:t>
      </w:r>
      <w:r>
        <w:softHyphen/>
        <w:t>ter statt. Der Schmutzabweiser ist zur Reinigung zusammen mit dem Sammelbe</w:t>
      </w:r>
      <w:r>
        <w:softHyphen/>
        <w:t xml:space="preserve">hälter herausnehmbar. </w:t>
      </w:r>
    </w:p>
    <w:p w14:paraId="79E93BF1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>Der Antrieb erfolgt über einen Trommelmotor</w:t>
      </w:r>
      <w:r w:rsidR="00212B16">
        <w:t>,</w:t>
      </w:r>
      <w:r>
        <w:t xml:space="preserve"> der im Bandkorpus eingebaut ist. Die Umlenkrolle ist aus CNS 18/10 und in einer Spannstation gehalten. Die Gurtführung im Unterbau ist frei zugänglich und wird durch kugelge</w:t>
      </w:r>
      <w:r>
        <w:softHyphen/>
        <w:t xml:space="preserve">lagerte Kunststoffrollen geführt. </w:t>
      </w:r>
    </w:p>
    <w:p w14:paraId="03AD8ABC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>Der Fördergurt ist weiß und in hochverschleißfester, lebensmittel</w:t>
      </w:r>
      <w:r>
        <w:softHyphen/>
        <w:t>beständiger Qualität und endlos verschweißt. Die Unter</w:t>
      </w:r>
      <w:r>
        <w:softHyphen/>
        <w:t xml:space="preserve">seite des Gurtes ist antistatisch belegt. </w:t>
      </w:r>
    </w:p>
    <w:p w14:paraId="33AFFD47" w14:textId="77777777" w:rsidR="00092BDE" w:rsidRPr="00B5770F" w:rsidRDefault="00092BDE" w:rsidP="00092BDE">
      <w:pPr>
        <w:tabs>
          <w:tab w:val="left" w:pos="-1440"/>
          <w:tab w:val="left" w:pos="-720"/>
          <w:tab w:val="left" w:pos="4032"/>
        </w:tabs>
      </w:pPr>
      <w:r>
        <w:t>Der Sensor-Endschalter befindet sich am Banden</w:t>
      </w:r>
      <w:r>
        <w:softHyphen/>
        <w:t>de zusammen mit dem Ein-Aus-Taster sowie dem Haupt</w:t>
      </w:r>
      <w:r>
        <w:softHyphen/>
        <w:t xml:space="preserve">schalter. </w:t>
      </w:r>
      <w:r w:rsidR="00B5770F">
        <w:t xml:space="preserve">Am Bandanfang und am </w:t>
      </w:r>
      <w:proofErr w:type="spellStart"/>
      <w:r w:rsidR="00B5770F">
        <w:t>Bandende</w:t>
      </w:r>
      <w:proofErr w:type="spellEnd"/>
      <w:r w:rsidR="00B5770F">
        <w:t xml:space="preserve"> ist jeweils ein Not-Aus-Taster angebracht.</w:t>
      </w:r>
    </w:p>
    <w:p w14:paraId="0194625D" w14:textId="77777777" w:rsidR="00904DC7" w:rsidRDefault="00092BDE" w:rsidP="00904DC7">
      <w:pPr>
        <w:tabs>
          <w:tab w:val="left" w:pos="1701"/>
        </w:tabs>
      </w:pPr>
      <w:r>
        <w:t xml:space="preserve">Die Steuerung ist einschließlich </w:t>
      </w:r>
      <w:r w:rsidR="00950937">
        <w:t>des Motorschutzschalters</w:t>
      </w:r>
      <w:r>
        <w:t xml:space="preserve"> in einem Schaltschrank aus CNS 18/10 im Unterbau eingebaut. Die Verdrahtung wird nach VDE-Richtlinien durchgeführt. </w:t>
      </w:r>
      <w:r w:rsidR="00904DC7">
        <w:t>In Verbindung mit Steckdosen ist ein FI-Schutzschalter obligatorisch.</w:t>
      </w:r>
    </w:p>
    <w:p w14:paraId="348E4DE5" w14:textId="77777777" w:rsidR="00092BDE" w:rsidRDefault="00092BDE" w:rsidP="00092BDE">
      <w:pPr>
        <w:tabs>
          <w:tab w:val="left" w:pos="-1440"/>
          <w:tab w:val="left" w:pos="-720"/>
          <w:tab w:val="left" w:pos="4032"/>
        </w:tabs>
      </w:pPr>
      <w:r>
        <w:t>Der Antr</w:t>
      </w:r>
      <w:r w:rsidR="004154CA">
        <w:t>ieb ist stufenlos regelbar von 2</w:t>
      </w:r>
      <w:r>
        <w:t xml:space="preserve">,5 - </w:t>
      </w:r>
      <w:r w:rsidR="004154CA">
        <w:t>12</w:t>
      </w:r>
      <w:r>
        <w:t xml:space="preserve"> m/min. </w:t>
      </w:r>
    </w:p>
    <w:p w14:paraId="524F284D" w14:textId="77777777" w:rsidR="00092BDE" w:rsidRDefault="00092BDE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1C9FCB5" w14:textId="77777777" w:rsidR="008C07F8" w:rsidRDefault="008C07F8">
      <w:pPr>
        <w:pStyle w:val="Textkrper"/>
        <w:ind w:right="-425"/>
        <w:jc w:val="left"/>
        <w:rPr>
          <w:color w:val="auto"/>
        </w:rPr>
      </w:pPr>
    </w:p>
    <w:p w14:paraId="7CF08F1B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33AEF978" w14:textId="77777777" w:rsidR="008C07F8" w:rsidRDefault="008C07F8">
      <w:pPr>
        <w:pStyle w:val="Textkrper"/>
        <w:ind w:right="-425"/>
        <w:jc w:val="left"/>
      </w:pPr>
    </w:p>
    <w:p w14:paraId="5AA53168" w14:textId="77777777" w:rsidR="00092BDE" w:rsidRDefault="00092BDE">
      <w:pPr>
        <w:pStyle w:val="Textkrper"/>
        <w:ind w:right="-425"/>
        <w:jc w:val="left"/>
      </w:pPr>
    </w:p>
    <w:p w14:paraId="0E654132" w14:textId="77777777" w:rsidR="00092BDE" w:rsidRDefault="00092BDE">
      <w:pPr>
        <w:pStyle w:val="Textkrper"/>
        <w:ind w:right="-425"/>
        <w:jc w:val="left"/>
      </w:pPr>
    </w:p>
    <w:p w14:paraId="5D82C98B" w14:textId="77777777" w:rsidR="00212B16" w:rsidRDefault="00212B16" w:rsidP="00212B16">
      <w:pPr>
        <w:pStyle w:val="berschrift3"/>
        <w:tabs>
          <w:tab w:val="clear" w:pos="1701"/>
        </w:tabs>
        <w:ind w:right="-283"/>
      </w:pPr>
      <w:r>
        <w:lastRenderedPageBreak/>
        <w:t>Zubehör/ Optionen</w:t>
      </w:r>
    </w:p>
    <w:p w14:paraId="7D7AC40A" w14:textId="77777777" w:rsidR="00212B16" w:rsidRDefault="00212B16" w:rsidP="00212B16">
      <w:pPr>
        <w:tabs>
          <w:tab w:val="num" w:pos="360"/>
        </w:tabs>
        <w:ind w:left="360" w:right="-283" w:hanging="360"/>
      </w:pPr>
    </w:p>
    <w:p w14:paraId="69BFBF12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proofErr w:type="spellStart"/>
      <w:r w:rsidRPr="00212B16">
        <w:rPr>
          <w:color w:val="000000"/>
        </w:rPr>
        <w:t>Schukosteckdose</w:t>
      </w:r>
      <w:proofErr w:type="spellEnd"/>
      <w:r w:rsidRPr="00212B16">
        <w:rPr>
          <w:color w:val="000000"/>
        </w:rPr>
        <w:t xml:space="preserve"> 230V</w:t>
      </w:r>
    </w:p>
    <w:p w14:paraId="7C121716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CCE-Steckdose 230 V</w:t>
      </w:r>
    </w:p>
    <w:p w14:paraId="5D0CA95E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CCE-Steckdose 400 V</w:t>
      </w:r>
    </w:p>
    <w:p w14:paraId="49CA5716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Kabelkanal (beidseitig)</w:t>
      </w:r>
    </w:p>
    <w:p w14:paraId="727BBBF5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zusätzlicher EIN/ AUS – Taster</w:t>
      </w:r>
    </w:p>
    <w:p w14:paraId="0FE6A576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 xml:space="preserve">Fußschalter mit </w:t>
      </w:r>
      <w:proofErr w:type="spellStart"/>
      <w:r w:rsidRPr="00212B16">
        <w:rPr>
          <w:color w:val="000000"/>
        </w:rPr>
        <w:t>Trenntrafo</w:t>
      </w:r>
      <w:proofErr w:type="spellEnd"/>
      <w:r w:rsidRPr="00212B16">
        <w:rPr>
          <w:color w:val="000000"/>
        </w:rPr>
        <w:t xml:space="preserve"> (EIN/ AUS)</w:t>
      </w:r>
    </w:p>
    <w:p w14:paraId="1E66524C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beidseitiges Stoßschutzprofil</w:t>
      </w:r>
    </w:p>
    <w:p w14:paraId="566FEA73" w14:textId="77777777" w:rsidR="00212B16" w:rsidRP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Schwenktisch für Patientenkarten (max. Beladung: 5 kg)</w:t>
      </w:r>
    </w:p>
    <w:p w14:paraId="1E822A80" w14:textId="77777777" w:rsidR="00212B16" w:rsidRDefault="00212B16" w:rsidP="00212B16">
      <w:pPr>
        <w:numPr>
          <w:ilvl w:val="0"/>
          <w:numId w:val="18"/>
        </w:numPr>
        <w:ind w:right="-283"/>
        <w:rPr>
          <w:color w:val="000000"/>
        </w:rPr>
      </w:pPr>
      <w:r w:rsidRPr="00212B16">
        <w:rPr>
          <w:color w:val="000000"/>
        </w:rPr>
        <w:t>Klapptisch</w:t>
      </w:r>
    </w:p>
    <w:p w14:paraId="02A5397C" w14:textId="77777777" w:rsidR="00212B16" w:rsidRDefault="00212B16" w:rsidP="00212B16">
      <w:pPr>
        <w:ind w:right="-283"/>
        <w:rPr>
          <w:color w:val="000000"/>
        </w:rPr>
      </w:pPr>
    </w:p>
    <w:p w14:paraId="179AFA61" w14:textId="77777777" w:rsidR="00212B16" w:rsidRPr="00212B16" w:rsidRDefault="00212B16" w:rsidP="00212B16">
      <w:pPr>
        <w:ind w:right="-283"/>
        <w:rPr>
          <w:color w:val="000000"/>
        </w:rPr>
      </w:pPr>
    </w:p>
    <w:p w14:paraId="2F8414C9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791E40AD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8A42F00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Werkstoff:</w:t>
      </w:r>
      <w:r>
        <w:tab/>
      </w:r>
      <w:r>
        <w:tab/>
        <w:t>CNS 18/10</w:t>
      </w:r>
    </w:p>
    <w:p w14:paraId="6DABDA1B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Abstützung:</w:t>
      </w:r>
      <w:r>
        <w:tab/>
      </w:r>
      <w:r>
        <w:tab/>
        <w:t>alle 2500 mm</w:t>
      </w:r>
    </w:p>
    <w:p w14:paraId="74DB261B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Max. Belastung pro m:</w:t>
      </w:r>
      <w:r>
        <w:tab/>
        <w:t>120 N/m</w:t>
      </w:r>
    </w:p>
    <w:p w14:paraId="1651D405" w14:textId="77777777" w:rsidR="00BA2BAA" w:rsidRDefault="004154CA" w:rsidP="00BA2BAA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Antriebregelung:</w:t>
      </w:r>
      <w:r>
        <w:tab/>
      </w:r>
      <w:r>
        <w:tab/>
      </w:r>
      <w:r w:rsidR="00BA2BAA">
        <w:t>2,5 – 12 m/min</w:t>
      </w:r>
    </w:p>
    <w:p w14:paraId="5C3F812E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Elektr. Anschluss:</w:t>
      </w:r>
      <w:r>
        <w:tab/>
      </w:r>
      <w:r>
        <w:tab/>
        <w:t xml:space="preserve">230 V/400 V/ </w:t>
      </w:r>
      <w:r>
        <w:tab/>
      </w:r>
      <w:r>
        <w:tab/>
      </w:r>
      <w:r>
        <w:tab/>
        <w:t>3/N/PE</w:t>
      </w:r>
    </w:p>
    <w:p w14:paraId="0B4BB8DA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Elektr. Anschlu</w:t>
      </w:r>
      <w:r w:rsidR="00212B16">
        <w:t>ss</w:t>
      </w:r>
      <w:r>
        <w:t xml:space="preserve"> </w:t>
      </w:r>
    </w:p>
    <w:p w14:paraId="72FF2F53" w14:textId="77777777" w:rsidR="00092BDE" w:rsidRDefault="00092BDE" w:rsidP="00092BDE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</w:pPr>
      <w:r>
        <w:t>Trommelmotor:</w:t>
      </w:r>
      <w:r>
        <w:tab/>
      </w:r>
      <w:r>
        <w:tab/>
        <w:t xml:space="preserve">230 V/50 Hz/     </w:t>
      </w:r>
      <w:r>
        <w:tab/>
      </w:r>
      <w:r>
        <w:tab/>
        <w:t>0,16 kW</w:t>
      </w:r>
    </w:p>
    <w:p w14:paraId="42C782D5" w14:textId="77777777" w:rsidR="00092BDE" w:rsidRDefault="00092BDE" w:rsidP="00092BDE">
      <w:pPr>
        <w:tabs>
          <w:tab w:val="left" w:pos="-1440"/>
          <w:tab w:val="left" w:pos="-720"/>
          <w:tab w:val="left" w:pos="3402"/>
          <w:tab w:val="left" w:pos="3969"/>
        </w:tabs>
      </w:pPr>
      <w:r>
        <w:t>Normen:</w:t>
      </w:r>
      <w:r>
        <w:tab/>
        <w:t xml:space="preserve">Schutzart IP X5 </w:t>
      </w:r>
      <w:r>
        <w:tab/>
        <w:t xml:space="preserve">nach DIN </w:t>
      </w:r>
      <w:r w:rsidR="00B066A2">
        <w:t>60529</w:t>
      </w:r>
      <w:r>
        <w:t xml:space="preserve">; </w:t>
      </w:r>
      <w:r>
        <w:tab/>
        <w:t xml:space="preserve">CE-konform; </w:t>
      </w:r>
      <w:r>
        <w:tab/>
        <w:t xml:space="preserve">Steckdosen IP X4 </w:t>
      </w:r>
    </w:p>
    <w:p w14:paraId="7AF2ECA2" w14:textId="77777777" w:rsidR="00D728E3" w:rsidRPr="00092BDE" w:rsidRDefault="00D728E3" w:rsidP="00D728E3">
      <w:pPr>
        <w:tabs>
          <w:tab w:val="left" w:pos="-1440"/>
          <w:tab w:val="left" w:pos="-720"/>
          <w:tab w:val="left" w:pos="3402"/>
          <w:tab w:val="left" w:pos="3969"/>
        </w:tabs>
        <w:ind w:left="3402" w:hanging="3402"/>
      </w:pPr>
      <w:r>
        <w:t>Emissionen:</w:t>
      </w:r>
      <w:r>
        <w:tab/>
        <w:t>Der arbeitsplatz- bezogene Schallpegel des Geräts ist kleiner als 70 dB(A):</w:t>
      </w:r>
    </w:p>
    <w:p w14:paraId="546CF916" w14:textId="77777777" w:rsidR="00092BDE" w:rsidRDefault="00092BDE" w:rsidP="00092BDE">
      <w:pPr>
        <w:tabs>
          <w:tab w:val="left" w:pos="-1440"/>
          <w:tab w:val="left" w:pos="-720"/>
          <w:tab w:val="left" w:pos="3402"/>
          <w:tab w:val="left" w:pos="3969"/>
        </w:tabs>
      </w:pPr>
      <w:r>
        <w:tab/>
        <w:t xml:space="preserve"> </w:t>
      </w:r>
    </w:p>
    <w:p w14:paraId="739CB31B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D900526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92263D5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75CEB33" w14:textId="77777777" w:rsidR="008C07F8" w:rsidRDefault="00092BDE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Wartungsfreier Trommelmotor</w:t>
      </w:r>
    </w:p>
    <w:p w14:paraId="02B7D115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0DCC607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0A5EB9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484CB42F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1A95A39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9C3FAB" w:rsidRPr="009C3FAB">
        <w:t>B.PRO</w:t>
      </w:r>
    </w:p>
    <w:p w14:paraId="18F70CCF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092BDE">
        <w:t>GSPV</w:t>
      </w:r>
    </w:p>
    <w:p w14:paraId="58B31B58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 w:rsidRPr="00092BDE">
        <w:t>Best.Nr</w:t>
      </w:r>
      <w:proofErr w:type="spellEnd"/>
      <w:r w:rsidRPr="00092BDE">
        <w:t>.</w:t>
      </w:r>
      <w:r w:rsidRPr="00092BDE">
        <w:tab/>
      </w:r>
      <w:r w:rsidR="00904DC7">
        <w:t>383 736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867D7" w14:textId="77777777" w:rsidR="00F60F99" w:rsidRDefault="00F60F99">
      <w:r>
        <w:separator/>
      </w:r>
    </w:p>
  </w:endnote>
  <w:endnote w:type="continuationSeparator" w:id="0">
    <w:p w14:paraId="07F560C2" w14:textId="77777777" w:rsidR="00F60F99" w:rsidRDefault="00F6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4378" w14:textId="4A53C231" w:rsidR="00B066A2" w:rsidRPr="00DF03C8" w:rsidRDefault="00092BDE">
    <w:pPr>
      <w:pStyle w:val="Fuzeile"/>
      <w:rPr>
        <w:sz w:val="16"/>
      </w:rPr>
    </w:pPr>
    <w:r w:rsidRPr="00DF03C8">
      <w:rPr>
        <w:sz w:val="16"/>
      </w:rPr>
      <w:t xml:space="preserve">LV Text GSPV / Version </w:t>
    </w:r>
    <w:r w:rsidR="00DF03C8" w:rsidRPr="00DF03C8">
      <w:rPr>
        <w:sz w:val="16"/>
      </w:rPr>
      <w:t>8</w:t>
    </w:r>
    <w:r w:rsidRPr="00DF03C8">
      <w:rPr>
        <w:sz w:val="16"/>
      </w:rPr>
      <w:t xml:space="preserve">.0 / </w:t>
    </w:r>
    <w:r w:rsidR="00DF03C8" w:rsidRPr="00DF03C8">
      <w:rPr>
        <w:sz w:val="16"/>
      </w:rPr>
      <w:t>J. Merk</w:t>
    </w:r>
    <w:r w:rsidR="00DF03C8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D702" w14:textId="77777777" w:rsidR="00F60F99" w:rsidRDefault="00F60F99">
      <w:r>
        <w:separator/>
      </w:r>
    </w:p>
  </w:footnote>
  <w:footnote w:type="continuationSeparator" w:id="0">
    <w:p w14:paraId="45F2AD06" w14:textId="77777777" w:rsidR="00F60F99" w:rsidRDefault="00F6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2963844">
    <w:abstractNumId w:val="11"/>
  </w:num>
  <w:num w:numId="2" w16cid:durableId="240453494">
    <w:abstractNumId w:val="12"/>
  </w:num>
  <w:num w:numId="3" w16cid:durableId="1852987933">
    <w:abstractNumId w:val="4"/>
  </w:num>
  <w:num w:numId="4" w16cid:durableId="1300766636">
    <w:abstractNumId w:val="5"/>
  </w:num>
  <w:num w:numId="5" w16cid:durableId="1799564974">
    <w:abstractNumId w:val="20"/>
  </w:num>
  <w:num w:numId="6" w16cid:durableId="1054963414">
    <w:abstractNumId w:val="0"/>
  </w:num>
  <w:num w:numId="7" w16cid:durableId="1792288441">
    <w:abstractNumId w:val="2"/>
  </w:num>
  <w:num w:numId="8" w16cid:durableId="439229268">
    <w:abstractNumId w:val="18"/>
  </w:num>
  <w:num w:numId="9" w16cid:durableId="1919246609">
    <w:abstractNumId w:val="6"/>
  </w:num>
  <w:num w:numId="10" w16cid:durableId="977344936">
    <w:abstractNumId w:val="8"/>
  </w:num>
  <w:num w:numId="11" w16cid:durableId="797408736">
    <w:abstractNumId w:val="19"/>
  </w:num>
  <w:num w:numId="12" w16cid:durableId="741178894">
    <w:abstractNumId w:val="21"/>
  </w:num>
  <w:num w:numId="13" w16cid:durableId="522014913">
    <w:abstractNumId w:val="1"/>
  </w:num>
  <w:num w:numId="14" w16cid:durableId="1545171933">
    <w:abstractNumId w:val="17"/>
  </w:num>
  <w:num w:numId="15" w16cid:durableId="516693672">
    <w:abstractNumId w:val="3"/>
  </w:num>
  <w:num w:numId="16" w16cid:durableId="200554839">
    <w:abstractNumId w:val="14"/>
  </w:num>
  <w:num w:numId="17" w16cid:durableId="213199681">
    <w:abstractNumId w:val="13"/>
  </w:num>
  <w:num w:numId="18" w16cid:durableId="1521162424">
    <w:abstractNumId w:val="15"/>
  </w:num>
  <w:num w:numId="19" w16cid:durableId="857236266">
    <w:abstractNumId w:val="10"/>
  </w:num>
  <w:num w:numId="20" w16cid:durableId="1155728692">
    <w:abstractNumId w:val="7"/>
  </w:num>
  <w:num w:numId="21" w16cid:durableId="707728474">
    <w:abstractNumId w:val="16"/>
  </w:num>
  <w:num w:numId="22" w16cid:durableId="1675722157">
    <w:abstractNumId w:val="9"/>
  </w:num>
  <w:num w:numId="23" w16cid:durableId="21216780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5289F"/>
    <w:rsid w:val="00092BDE"/>
    <w:rsid w:val="00157EF4"/>
    <w:rsid w:val="00212B16"/>
    <w:rsid w:val="002C7D12"/>
    <w:rsid w:val="002F4AA0"/>
    <w:rsid w:val="00336A43"/>
    <w:rsid w:val="00346A86"/>
    <w:rsid w:val="003F1A32"/>
    <w:rsid w:val="004154CA"/>
    <w:rsid w:val="00604375"/>
    <w:rsid w:val="006B368A"/>
    <w:rsid w:val="007711DE"/>
    <w:rsid w:val="007E2F75"/>
    <w:rsid w:val="008121F6"/>
    <w:rsid w:val="00892538"/>
    <w:rsid w:val="008C07F8"/>
    <w:rsid w:val="00904DC7"/>
    <w:rsid w:val="00950937"/>
    <w:rsid w:val="009B7CAF"/>
    <w:rsid w:val="009C3FAB"/>
    <w:rsid w:val="00A96C63"/>
    <w:rsid w:val="00AF67AA"/>
    <w:rsid w:val="00B066A2"/>
    <w:rsid w:val="00B5770F"/>
    <w:rsid w:val="00BA2BAA"/>
    <w:rsid w:val="00C0188E"/>
    <w:rsid w:val="00D64C4A"/>
    <w:rsid w:val="00D728E3"/>
    <w:rsid w:val="00DE7663"/>
    <w:rsid w:val="00DF03C8"/>
    <w:rsid w:val="00E64F6E"/>
    <w:rsid w:val="00F6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01696"/>
  <w15:chartTrackingRefBased/>
  <w15:docId w15:val="{04C0C685-C898-4883-AC39-BD669DE8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link w:val="berschrift3"/>
    <w:rsid w:val="00212B16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2003-08-18T11:16:00Z</cp:lastPrinted>
  <dcterms:created xsi:type="dcterms:W3CDTF">2021-09-24T20:29:00Z</dcterms:created>
  <dcterms:modified xsi:type="dcterms:W3CDTF">2025-03-07T06:54:00Z</dcterms:modified>
</cp:coreProperties>
</file>